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书名：火电厂关键部件失效分析及全过程寿命管理论文集</w:t>
      </w:r>
    </w:p>
    <w:p>
      <w:r>
        <w:t>作者：国家电力公司热工研究院材料研究所编</w:t>
      </w:r>
    </w:p>
    <w:p>
      <w:r>
        <w:t>出版社：北京：中国电力出版社</w:t>
      </w:r>
    </w:p>
    <w:p>
      <w:r>
        <w:t>出版日期：2000.02</w:t>
      </w:r>
    </w:p>
    <w:p>
      <w:r>
        <w:t>总页数：246</w:t>
      </w:r>
    </w:p>
    <w:p>
      <w:r>
        <w:t>更多请访问教客网: www.jiaokey.com</w:t>
      </w:r>
    </w:p>
    <w:p>
      <w:r>
        <w:t>火电厂关键部件失效分析及全过程寿命管理论文集 评论地址：https://www.jiaokey.com/book/detail/10211416.html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