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书名：赵金龙起义</w:t>
      </w:r>
    </w:p>
    <w:p>
      <w:r>
        <w:t>作者：江华瑶族自治县民族事务委员会政协江华瑶族自治县委员会文史委员会</w:t>
      </w:r>
    </w:p>
    <w:p>
      <w:r>
        <w:t>出版社：长沙：湖南出版社</w:t>
      </w:r>
    </w:p>
    <w:p>
      <w:r>
        <w:t>出版日期：1993.12</w:t>
      </w:r>
    </w:p>
    <w:p>
      <w:r>
        <w:t>总页数：129</w:t>
      </w:r>
    </w:p>
    <w:p>
      <w:r>
        <w:t>更多请访问教客网: www.jiaokey.com</w:t>
      </w:r>
    </w:p>
    <w:p>
      <w:r>
        <w:t>赵金龙起义 评论地址：https://www.jiaokey.com/book/detail/10209368.html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