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书名：计算机在财务管理中的操作与应用</w:t>
      </w:r>
    </w:p>
    <w:p>
      <w:r>
        <w:t>作者：刘戈扬，吕海燕，何也编著</w:t>
      </w:r>
    </w:p>
    <w:p>
      <w:r>
        <w:t>出版社：成都：电子科技大学出版社</w:t>
      </w:r>
    </w:p>
    <w:p>
      <w:r>
        <w:t>出版日期：1994.10</w:t>
      </w:r>
    </w:p>
    <w:p>
      <w:r>
        <w:t>总页数：297</w:t>
      </w:r>
    </w:p>
    <w:p>
      <w:r>
        <w:t>更多请访问教客网: www.jiaokey.com</w:t>
      </w:r>
    </w:p>
    <w:p>
      <w:r>
        <w:t>计算机在财务管理中的操作与应用 评论地址：https://www.jiaokey.com/book/detail/10206140.html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