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Office专家培训教程 Access 2000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Office专家培训教程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本书出售、求购地址：https://www.jiaokey.com/book/detail/10204480.html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关键词搜索：https://www.jiaokey.com/tag/Office专家培训教程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