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12.0应用开发技术</w:t>
      </w:r>
    </w:p>
    <w:p>
      <w:r>
        <w:rPr>
          <w:rFonts w:ascii="宋体" w:hAnsi="宋体" w:eastAsia="宋体"/>
          <w:sz w:val="24"/>
        </w:rPr>
        <w:t>张民久，胡远玢主编；王筱秋等编著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12.0应用开发技术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张民久，胡远玢主编；王筱秋等编著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本书出售、求购地址：https://www.jiaokey.com/book/detail/10203539.html</w:t>
      </w:r>
    </w:p>
    <w:p>
      <w:r>
        <w:t>更多相关图书推荐：https://www.jiaokey.com</w:t>
      </w:r>
    </w:p>
    <w:p>
      <w:r>
        <w:t>张民久，胡远玢主编；王筱秋等编著 其他作品：https://www.jiaokey.com/tag/张民久，胡远玢主编；王筱秋等编著.html</w:t>
      </w:r>
    </w:p>
    <w:p>
      <w:r>
        <w:t>天津市：天津科技翻译出版公司 出版图书：https://www.jiaokey.com/tag/天津市：天津科技翻译出版公司.html</w:t>
      </w:r>
    </w:p>
    <w:p>
      <w:r>
        <w:t>关键词搜索：https://www.jiaokey.com/tag/AutoCAD 12.0应用开发技术.html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