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最新网络通信协议手册</w:t>
      </w:r>
    </w:p>
    <w:p>
      <w:r>
        <w:rPr>
          <w:rFonts w:ascii="宋体" w:hAnsi="宋体" w:eastAsia="宋体"/>
          <w:sz w:val="24"/>
        </w:rPr>
        <w:t>日本通信协议手册编委会编；陆玉库等译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最新网络通信协议手册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日本通信协议手册编委会编；陆玉库等译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本书出售、求购地址：https://www.jiaokey.com/book/detail/10203324.html</w:t>
      </w:r>
    </w:p>
    <w:p>
      <w:r>
        <w:t>更多相关图书推荐：https://www.jiaokey.com</w:t>
      </w:r>
    </w:p>
    <w:p>
      <w:r>
        <w:t>日本通信协议手册编委会编；陆玉库等译 其他作品：https://www.jiaokey.com/tag/日本通信协议手册编委会编；陆玉库等译.html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关键词搜索：https://www.jiaokey.com/tag/最新网络通信协议手册.html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