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书名：船舶蒸气动力装置技术管理</w:t>
      </w:r>
    </w:p>
    <w:p>
      <w:r>
        <w:t>作者：（苏）布雷施金（Л.П.Бурышлин）等著；马春霆译</w:t>
      </w:r>
    </w:p>
    <w:p>
      <w:r>
        <w:t>出版社：北京：高等教育出版社</w:t>
      </w:r>
    </w:p>
    <w:p>
      <w:r>
        <w:t>出版日期：1959.05</w:t>
      </w:r>
    </w:p>
    <w:p>
      <w:r>
        <w:t>总页数：491</w:t>
      </w:r>
    </w:p>
    <w:p>
      <w:r>
        <w:t>更多请访问教客网: www.jiaokey.com</w:t>
      </w:r>
    </w:p>
    <w:p>
      <w:r>
        <w:t>船舶蒸气动力装置技术管理 评论地址：https://www.jiaokey.com/book/detail/10202909.html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