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国际资本市场发展、前景和政策</w:t>
      </w:r>
    </w:p>
    <w:p>
      <w:r>
        <w:rPr>
          <w:rFonts w:ascii="宋体" w:hAnsi="宋体" w:eastAsia="宋体"/>
          <w:sz w:val="24"/>
        </w:rPr>
        <w:t>戴维·福克兹-兰道，伊藤隆敏，王忠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国际资本市场发展、前景和政策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戴维·福克兹-兰道，伊藤隆敏，王忠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本书出售、求购地址：https://www.jiaokey.com/book/detail/10199851.html</w:t>
      </w:r>
    </w:p>
    <w:p>
      <w:r>
        <w:t>更多相关图书推荐：https://www.jiaokey.com</w:t>
      </w:r>
    </w:p>
    <w:p>
      <w:r>
        <w:t>戴维·福克兹-兰道，伊藤隆敏，王忠 其他作品：https://www.jiaokey.com/tag/戴维·福克兹-兰道，伊藤隆敏，王忠.html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关键词搜索：https://www.jiaokey.com/tag/国际资本市场发展、前景和政策.html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