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书名：木兰拳规定套路</w:t>
      </w:r>
    </w:p>
    <w:p>
      <w:r>
        <w:t>作者：国家体育总局武术运动管理中心审定</w:t>
      </w:r>
    </w:p>
    <w:p>
      <w:r>
        <w:t>出版社：北京：人民体育出版社</w:t>
      </w:r>
    </w:p>
    <w:p>
      <w:r>
        <w:t>出版日期：2000.05</w:t>
      </w:r>
    </w:p>
    <w:p>
      <w:r>
        <w:t>总页数：297</w:t>
      </w:r>
    </w:p>
    <w:p>
      <w:r>
        <w:t>更多请访问教客网: www.jiaokey.com</w:t>
      </w:r>
    </w:p>
    <w:p>
      <w:r>
        <w:t>木兰拳规定套路 评论地址：https://www.jiaokey.com/book/detail/10198007.html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