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葡萄牙音乐史</w:t>
      </w:r>
    </w:p>
    <w:p>
      <w:r>
        <w:rPr>
          <w:rFonts w:ascii="宋体" w:hAnsi="宋体" w:eastAsia="宋体"/>
          <w:sz w:val="24"/>
        </w:rPr>
        <w:t>（葡）鲁伊·维依拉·聂里，（葡）保罗·费雷拉·德·卡斯特罗著；陈用仪译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（葡）鲁伊·维依拉·聂里，（葡）保罗·费雷拉·德·卡斯特罗著；陈用仪译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本书出售、求购地址：https://www.jiaokey.com/book/detail/10197242.html</w:t>
      </w:r>
    </w:p>
    <w:p>
      <w:r>
        <w:t>更多相关图书推荐：https://www.jiaokey.com</w:t>
      </w:r>
    </w:p>
    <w:p>
      <w:r>
        <w:t>（葡）鲁伊·维依拉·聂里，（葡）保罗·费雷拉·德·卡斯特罗著；陈用仪译 其他作品：https://www.jiaokey.com/tag/（葡）鲁伊·维依拉·聂里，（葡）保罗·费雷拉·德·卡斯特罗著；陈用仪译.html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关键词搜索：https://www.jiaokey.com/tag/葡萄牙音乐史.html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