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书名：实验心理语言学纲要  语言的感知、理解与产生</w:t>
      </w:r>
    </w:p>
    <w:p>
      <w:r>
        <w:t>作者：桂诗春编著</w:t>
      </w:r>
    </w:p>
    <w:p>
      <w:r>
        <w:t>出版社：长沙：湖南教育出版社</w:t>
      </w:r>
    </w:p>
    <w:p>
      <w:r>
        <w:t>出版日期：1991.08</w:t>
      </w:r>
    </w:p>
    <w:p>
      <w:r>
        <w:t>总页数：472</w:t>
      </w:r>
    </w:p>
    <w:p>
      <w:r>
        <w:t>更多请访问教客网: www.jiaokey.com</w:t>
      </w:r>
    </w:p>
    <w:p>
      <w:r>
        <w:t>实验心理语言学纲要  语言的感知、理解与产生 评论地址：https://www.jiaokey.com/book/detail/10196338.html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