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书名：俄罗斯古典歌剧的世界意义</w:t>
      </w:r>
    </w:p>
    <w:p>
      <w:r>
        <w:t>作者：（苏）马尔梯诺夫（И.И.Мартынов）著；陈子卿译</w:t>
      </w:r>
    </w:p>
    <w:p>
      <w:r>
        <w:t>出版社：音乐出版社</w:t>
      </w:r>
    </w:p>
    <w:p>
      <w:r>
        <w:t>出版日期：1956.03</w:t>
      </w:r>
    </w:p>
    <w:p>
      <w:r>
        <w:t>总页数：38</w:t>
      </w:r>
    </w:p>
    <w:p>
      <w:r>
        <w:t>更多请访问教客网: www.jiaokey.com</w:t>
      </w:r>
    </w:p>
    <w:p>
      <w:r>
        <w:t>俄罗斯古典歌剧的世界意义 评论地址：https://www.jiaokey.com/book/detail/10195447.html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