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哈恰图良自传</w:t>
      </w:r>
    </w:p>
    <w:p>
      <w:r>
        <w:rPr>
          <w:rFonts w:ascii="宋体" w:hAnsi="宋体" w:eastAsia="宋体"/>
          <w:sz w:val="24"/>
        </w:rPr>
        <w:t>（苏）哈恰图良（Хачатурян，А.）口述；（苏）西涅尔松记，郝一星，史佳译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哈恰图良自传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（苏）哈恰图良（Хачатурян，А.）口述；（苏）西涅尔松记，郝一星，史佳译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哈恰图良(学科: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本书出售、求购地址：https://www.jiaokey.com/book/detail/10195334.html</w:t>
      </w:r>
    </w:p>
    <w:p>
      <w:r>
        <w:t>更多相关图书推荐：https://www.jiaokey.com</w:t>
      </w:r>
    </w:p>
    <w:p>
      <w:r>
        <w:t>（苏）哈恰图良（Хачатурян，А.）口述；（苏）西涅尔松记，郝一星，史佳译 其他作品：https://www.jiaokey.com/tag/（苏）哈恰图良（Хачатурян，А.）口述；（苏）西涅尔松记，郝一星，史佳译.html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关键词搜索：https://www.jiaokey.com/tag/哈恰图良(学科: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