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二人台传统剧目集成</w:t>
      </w:r>
    </w:p>
    <w:p>
      <w:r>
        <w:rPr>
          <w:rFonts w:ascii="宋体" w:hAnsi="宋体" w:eastAsia="宋体"/>
          <w:sz w:val="24"/>
        </w:rPr>
        <w:t>邢野整理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二人台传统剧目集成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本书出售、求购地址：https://www.jiaokey.com/book/detail/10195062.html</w:t>
      </w:r>
    </w:p>
    <w:p>
      <w:r>
        <w:t>更多相关图书推荐：https://www.jiaokey.com</w:t>
      </w:r>
    </w:p>
    <w:p>
      <w:r>
        <w:t>邢野整理 其他作品：https://www.jiaokey.com/tag/邢野整理.html</w:t>
      </w:r>
    </w:p>
    <w:p>
      <w:r>
        <w:t>内蒙古艺术研究所 出版图书：https://www.jiaokey.com/tag/内蒙古艺术研究所.html</w:t>
      </w:r>
    </w:p>
    <w:p>
      <w:r>
        <w:t>关键词搜索：https://www.jiaokey.com/tag/二人台传统剧目集成.html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