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键盘即兴作曲教程</w:t>
      </w:r>
    </w:p>
    <w:p>
      <w:r>
        <w:rPr>
          <w:rFonts w:ascii="宋体" w:hAnsi="宋体" w:eastAsia="宋体"/>
          <w:sz w:val="24"/>
        </w:rPr>
        <w:t>（美）鲁特，（美）诺曼·罗伊德著；廖宝生，谢玫爱瑗译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键盘即兴作曲教程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（美）鲁特，（美）诺曼·罗伊德著；廖宝生，谢玫爱瑗译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本书出售、求购地址：https://www.jiaokey.com/book/detail/10195035.html</w:t>
      </w:r>
    </w:p>
    <w:p>
      <w:r>
        <w:t>更多相关图书推荐：https://www.jiaokey.com</w:t>
      </w:r>
    </w:p>
    <w:p>
      <w:r>
        <w:t>（美）鲁特，（美）诺曼·罗伊德著；廖宝生，谢玫爱瑗译 其他作品：https://www.jiaokey.com/tag/（美）鲁特，（美）诺曼·罗伊德著；廖宝生，谢玫爱瑗译.html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关键词搜索：https://www.jiaokey.com/tag/作曲理论.html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