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书名：略论巴托克为民歌配置多声的手法</w:t>
      </w:r>
    </w:p>
    <w:p>
      <w:r>
        <w:t>作者：许勇三</w:t>
      </w:r>
    </w:p>
    <w:p>
      <w:r>
        <w:t>出版社：中国音乐家协会贵州分会</w:t>
      </w:r>
    </w:p>
    <w:p>
      <w:r>
        <w:t>出版日期：1980</w:t>
      </w:r>
    </w:p>
    <w:p>
      <w:r>
        <w:t>总页数：98</w:t>
      </w:r>
    </w:p>
    <w:p>
      <w:r>
        <w:t>更多请访问教客网: www.jiaokey.com</w:t>
      </w:r>
    </w:p>
    <w:p>
      <w:r>
        <w:t>略论巴托克为民歌配置多声的手法 评论地址：https://www.jiaokey.com/book/detail/10194807.html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