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现代信息咨询与广告、旅游业经营实务和案例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现代信息咨询与广告、旅游业经营实务和案例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本书出售、求购地址：https://www.jiaokey.com/book/detail/10193727.html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关键词搜索：https://www.jiaokey.com/tag/现代信息咨询与广告、旅游业经营实务和案例.html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