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时间序列分析的工程应用  下</w:t>
      </w:r>
    </w:p>
    <w:p>
      <w:r>
        <w:rPr>
          <w:rFonts w:ascii="宋体" w:hAnsi="宋体" w:eastAsia="宋体"/>
          <w:sz w:val="24"/>
        </w:rPr>
        <w:t>杨叔子等著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时间序列分析的工程应用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杨叔子等著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本书出售、求购地址：https://www.jiaokey.com/book/detail/10192541.html</w:t>
      </w:r>
    </w:p>
    <w:p>
      <w:r>
        <w:t>更多相关图书推荐：https://www.jiaokey.com</w:t>
      </w:r>
    </w:p>
    <w:p>
      <w:r>
        <w:t>杨叔子等著 其他作品：https://www.jiaokey.com/tag/杨叔子等著.html</w:t>
      </w:r>
    </w:p>
    <w:p>
      <w:r>
        <w:t>武汉市：华中理工大学出版社 出版图书：https://www.jiaokey.com/tag/武汉市：华中理工大学出版社.html</w:t>
      </w:r>
    </w:p>
    <w:p>
      <w:r>
        <w:t>关键词搜索：https://www.jiaokey.com/tag/时间序列分析的工程应用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