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海上避碰规则指南</w:t>
      </w:r>
    </w:p>
    <w:p>
      <w:r>
        <w:rPr>
          <w:rFonts w:ascii="宋体" w:hAnsi="宋体" w:eastAsia="宋体"/>
          <w:sz w:val="24"/>
        </w:rPr>
        <w:t>（英）A.N. 科克罗夫特，（荷）J.N.F. 拉梅杰著；李启法译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海上避碰规则指南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 科克罗夫特，（荷）J.N.F. 拉梅杰著；李启法译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本书出售、求购地址：https://www.jiaokey.com/book/detail/10192517.html</w:t>
      </w:r>
    </w:p>
    <w:p>
      <w:r>
        <w:t>更多相关图书推荐：https://www.jiaokey.com</w:t>
      </w:r>
    </w:p>
    <w:p>
      <w:r>
        <w:t>（英）A.N. 科克罗夫特，（荷）J.N.F. 拉梅杰著；李启法译 其他作品：https://www.jiaokey.com/tag/（英）A.N. 科克罗夫特，（荷）J.N.F. 拉梅杰著；李启法译.html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关键词搜索：https://www.jiaokey.com/tag/海上避碰规则指南.html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