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自我表达  附中文注释</w:t>
      </w:r>
    </w:p>
    <w:p>
      <w:r>
        <w:rPr>
          <w:rFonts w:ascii="宋体" w:hAnsi="宋体" w:eastAsia="宋体"/>
          <w:sz w:val="24"/>
        </w:rPr>
        <w:t>（英）A·布卢姆菲尔德（Anthony Bloomfield）著；王吉田，王佩玺注释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自我表达  附中文注释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（英）A·布卢姆菲尔德（Anthony Bloomfield）著；王吉田，王佩玺注释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本书出售、求购地址：https://www.jiaokey.com/book/detail/10192082.html</w:t>
      </w:r>
    </w:p>
    <w:p>
      <w:r>
        <w:t>更多相关图书推荐：https://www.jiaokey.com</w:t>
      </w:r>
    </w:p>
    <w:p>
      <w:r>
        <w:t>（英）A·布卢姆菲尔德（Anthony Bloomfield）著；王吉田，王佩玺注释 其他作品：https://www.jiaokey.com/tag/（英）A·布卢姆菲尔德（Anthony Bloomfield）著；王吉田，王佩玺注释.html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关键词搜索：https://www.jiaokey.com/tag/自我表达  附中文注释.html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