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工程师必读之二  产品责任</w:t>
      </w:r>
    </w:p>
    <w:p>
      <w:r>
        <w:rPr>
          <w:rFonts w:ascii="宋体" w:hAnsi="宋体" w:eastAsia="宋体"/>
          <w:sz w:val="24"/>
        </w:rPr>
        <w:t>詹姆斯·F·桑普 威廉·H·米登道夫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工程师必读之二  产品责任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詹姆斯·F·桑普 威廉·H·米登道夫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本书出售、求购地址：https://www.jiaokey.com/book/detail/10191826.html</w:t>
      </w:r>
    </w:p>
    <w:p>
      <w:r>
        <w:t>更多相关图书推荐：https://www.jiaokey.com</w:t>
      </w:r>
    </w:p>
    <w:p>
      <w:r>
        <w:t>詹姆斯·F·桑普 威廉·H·米登道夫 其他作品：https://www.jiaokey.com/tag/詹姆斯·F·桑普 威廉·H·米登道夫.html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关键词搜索：https://www.jiaokey.com/tag/工程师必读之二  产品责任.html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