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电力系统计算机辅助分析与控制</w:t>
      </w:r>
    </w:p>
    <w:p>
      <w:r>
        <w:rPr>
          <w:rFonts w:ascii="宋体" w:hAnsi="宋体" w:eastAsia="宋体"/>
          <w:sz w:val="24"/>
        </w:rPr>
        <w:t>马哈拉纳庇斯（Mahalanabis，A.K.）等著；宋文南，袁世挺译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电力系统计算机辅助分析与控制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马哈拉纳庇斯（Mahalanabis，A.K.）等著；宋文南，袁世挺译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本书出售、求购地址：https://www.jiaokey.com/book/detail/10191721.html</w:t>
      </w:r>
    </w:p>
    <w:p>
      <w:r>
        <w:t>更多相关图书推荐：https://www.jiaokey.com</w:t>
      </w:r>
    </w:p>
    <w:p>
      <w:r>
        <w:t>马哈拉纳庇斯（Mahalanabis，A.K.）等著；宋文南，袁世挺译 其他作品：https://www.jiaokey.com/tag/马哈拉纳庇斯（Mahalanabis，A.K.）等著；宋文南，袁世挺译.html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关键词搜索：https://www.jiaokey.com/tag/电力系统计算机辅助分析与控制.html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