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红城旧事  再现共和国鲜为人知的重大事件  （下）</w:t>
      </w:r>
    </w:p>
    <w:p>
      <w:r>
        <w:rPr>
          <w:rFonts w:ascii="宋体" w:hAnsi="宋体" w:eastAsia="宋体"/>
          <w:sz w:val="24"/>
        </w:rPr>
        <w:t>王宁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红城旧事  再现共和国鲜为人知的重大事件 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本书出售、求购地址：https://www.jiaokey.com/book/detail/10191183.html</w:t>
      </w:r>
    </w:p>
    <w:p>
      <w:r>
        <w:t>更多相关图书推荐：https://www.jiaokey.com</w:t>
      </w:r>
    </w:p>
    <w:p>
      <w:r>
        <w:t>王宁 其他作品：https://www.jiaokey.com/tag/王宁.html</w:t>
      </w:r>
    </w:p>
    <w:p>
      <w:r>
        <w:t>金城出版社 出版图书：https://www.jiaokey.com/tag/金城出版社.html</w:t>
      </w:r>
    </w:p>
    <w:p>
      <w:r>
        <w:t>关键词搜索：https://www.jiaokey.com/tag/红城旧事  再现共和国鲜为人知的重大事件 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