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船用蒸汽透平</w:t>
      </w:r>
    </w:p>
    <w:p>
      <w:r>
        <w:rPr>
          <w:rFonts w:ascii="宋体" w:hAnsi="宋体" w:eastAsia="宋体"/>
          <w:sz w:val="24"/>
        </w:rPr>
        <w:t>（苏）阿布拉莫维奇（С.Х.Абрамович）等著；王希季，殷开泰译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船用蒸汽透平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（苏）阿布拉莫维奇（С.Х.Абрамович）等著；王希季，殷开泰译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本书出售、求购地址：https://www.jiaokey.com/book/detail/10190256.html</w:t>
      </w:r>
    </w:p>
    <w:p>
      <w:r>
        <w:t>更多相关图书推荐：https://www.jiaokey.com</w:t>
      </w:r>
    </w:p>
    <w:p>
      <w:r>
        <w:t>（苏）阿布拉莫维奇（С.Х.Абрамович）等著；王希季，殷开泰译 其他作品：https://www.jiaokey.com/tag/（苏）阿布拉莫维奇（С.Х.Абрамович）等著；王希季，殷开泰译.html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关键词搜索：https://www.jiaokey.com/tag/船用蒸汽透平.html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