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书名：无速度传感器矢量控制原理与实践</w:t>
      </w:r>
    </w:p>
    <w:p>
      <w:r>
        <w:t>作者：冯垛生，曾岳南编著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总页数：144</w:t>
      </w:r>
    </w:p>
    <w:p>
      <w:r>
        <w:t>更多请访问教客网: www.jiaokey.com</w:t>
      </w:r>
    </w:p>
    <w:p>
      <w:r>
        <w:t>无速度传感器矢量控制原理与实践 评论地址：https://www.jiaokey.com/book/detail/10189387.html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