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内河梳式船台建筑法</w:t>
      </w:r>
    </w:p>
    <w:p>
      <w:r>
        <w:rPr>
          <w:rFonts w:ascii="宋体" w:hAnsi="宋体" w:eastAsia="宋体"/>
          <w:sz w:val="24"/>
        </w:rPr>
        <w:t>А.И.波别当诺斯策夫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内河梳式船台建筑法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А.И.波别当诺斯策夫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本书出售、求购地址：https://www.jiaokey.com/book/detail/10188638.html</w:t>
      </w:r>
    </w:p>
    <w:p>
      <w:r>
        <w:t>更多相关图书推荐：https://www.jiaokey.com</w:t>
      </w:r>
    </w:p>
    <w:p>
      <w:r>
        <w:t>А.И.波别当诺斯策夫 其他作品：https://www.jiaokey.com/tag/А.И.波别当诺斯策夫.html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关键词搜索：https://www.jiaokey.com/tag/内河梳式船台建筑法.html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