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压缩性地基上干船坞底板的计算 B、A弗洛林的方法</w:t>
      </w:r>
    </w:p>
    <w:p>
      <w:r>
        <w:rPr>
          <w:rFonts w:ascii="宋体" w:hAnsi="宋体" w:eastAsia="宋体"/>
          <w:sz w:val="24"/>
        </w:rPr>
        <w:t>（苏）高尔湟维奇，恩台尔合著；钱令希，高国藩合译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压缩性地基上干船坞底板的计算 B、A弗洛林的方法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（苏）高尔湟维奇，恩台尔合著；钱令希，高国藩合译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本书出售、求购地址：https://www.jiaokey.com/book/detail/10188636.html</w:t>
      </w:r>
    </w:p>
    <w:p>
      <w:r>
        <w:t>更多相关图书推荐：https://www.jiaokey.com</w:t>
      </w:r>
    </w:p>
    <w:p>
      <w:r>
        <w:t>（苏）高尔湟维奇，恩台尔合著；钱令希，高国藩合译 其他作品：https://www.jiaokey.com/tag/（苏）高尔湟维奇，恩台尔合著；钱令希，高国藩合译.html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关键词搜索：https://www.jiaokey.com/tag/压缩性地基上干船坞底板的计算 B、A弗洛林的方法.html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