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书名：苏联渔业船队船舶制冷装置技术管理规则</w:t>
      </w:r>
    </w:p>
    <w:p>
      <w:r>
        <w:t>作者：刘慕惠，吴芳春译</w:t>
      </w:r>
    </w:p>
    <w:p>
      <w:r>
        <w:t>出版社：大连：大连海事大学出版社</w:t>
      </w:r>
    </w:p>
    <w:p>
      <w:r>
        <w:t>出版日期：1991.03</w:t>
      </w:r>
    </w:p>
    <w:p>
      <w:r>
        <w:t>总页数：191</w:t>
      </w:r>
    </w:p>
    <w:p>
      <w:r>
        <w:t>更多请访问教客网: www.jiaokey.com</w:t>
      </w:r>
    </w:p>
    <w:p>
      <w:r>
        <w:t>苏联渔业船队船舶制冷装置技术管理规则 评论地址：https://www.jiaokey.com/book/detail/10188196.html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