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长江中游引航</w:t>
      </w:r>
    </w:p>
    <w:p>
      <w:r>
        <w:rPr>
          <w:rFonts w:ascii="宋体" w:hAnsi="宋体" w:eastAsia="宋体"/>
          <w:sz w:val="24"/>
        </w:rPr>
        <w:t>长航局武汉市分局第一水上工人大学驾驶教研组编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长江中游引航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长航局武汉市分局第一水上工人大学驾驶教研组编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本书出售、求购地址：https://www.jiaokey.com/book/detail/10187937.html</w:t>
      </w:r>
    </w:p>
    <w:p>
      <w:r>
        <w:t>更多相关图书推荐：https://www.jiaokey.com</w:t>
      </w:r>
    </w:p>
    <w:p>
      <w:r>
        <w:t>长航局武汉市分局第一水上工人大学驾驶教研组编 其他作品：https://www.jiaokey.com/tag/长航局武汉市分局第一水上工人大学驾驶教研组编.html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关键词搜索：https://www.jiaokey.com/tag/长江中游引航.html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