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船舶机械修理工艺学  机械加工</w:t>
      </w:r>
    </w:p>
    <w:p>
      <w:r>
        <w:rPr>
          <w:rFonts w:ascii="宋体" w:hAnsi="宋体" w:eastAsia="宋体"/>
          <w:sz w:val="24"/>
        </w:rPr>
        <w:t>（苏）奥西波维奇，Х.А.著；大连造船厂翻译室译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船舶机械修理工艺学  机械加工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（苏）奥西波维奇，Х.А.著；大连造船厂翻译室译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本书出售、求购地址：https://www.jiaokey.com/book/detail/10186927.html</w:t>
      </w:r>
    </w:p>
    <w:p>
      <w:r>
        <w:t>更多相关图书推荐：https://www.jiaokey.com</w:t>
      </w:r>
    </w:p>
    <w:p>
      <w:r>
        <w:t>（苏）奥西波维奇，Х.А.著；大连造船厂翻译室译 其他作品：https://www.jiaokey.com/tag/（苏）奥西波维奇，Х.А.著；大连造船厂翻译室译.html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关键词搜索：https://www.jiaokey.com/tag/船舶机械修理工艺学  机械加工.html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