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船舶设备的修理</w:t>
      </w:r>
    </w:p>
    <w:p>
      <w:r>
        <w:rPr>
          <w:rFonts w:ascii="宋体" w:hAnsi="宋体" w:eastAsia="宋体"/>
          <w:sz w:val="24"/>
        </w:rPr>
        <w:t>（苏）莫罗佐夫，М.Я.，（苏）索柯洛夫，Л.И.著；沈肇圻等译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船舶设备的修理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（苏）莫罗佐夫，М.Я.，（苏）索柯洛夫，Л.И.著；沈肇圻等译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本书出售、求购地址：https://www.jiaokey.com/book/detail/10186915.html</w:t>
      </w:r>
    </w:p>
    <w:p>
      <w:r>
        <w:t>更多相关图书推荐：https://www.jiaokey.com</w:t>
      </w:r>
    </w:p>
    <w:p>
      <w:r>
        <w:t>（苏）莫罗佐夫，М.Я.，（苏）索柯洛夫，Л.И.著；沈肇圻等译 其他作品：https://www.jiaokey.com/tag/（苏）莫罗佐夫，М.Я.，（苏）索柯洛夫，Л.И.著；沈肇圻等译.html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关键词搜索：https://www.jiaokey.com/tag/船舶设备的修理.html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