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书名：大模数齿轮加工的特点</w:t>
      </w:r>
    </w:p>
    <w:p>
      <w:r>
        <w:t>作者：（苏）西多连科（А.К.Сидоренко）著；广秀译</w:t>
      </w:r>
    </w:p>
    <w:p>
      <w:r>
        <w:t>出版社：北京：机械工业出版社</w:t>
      </w:r>
    </w:p>
    <w:p>
      <w:r>
        <w:t>出版日期：1980.09</w:t>
      </w:r>
    </w:p>
    <w:p>
      <w:r>
        <w:t>总页数：129</w:t>
      </w:r>
    </w:p>
    <w:p>
      <w:r>
        <w:t>更多请访问教客网: www.jiaokey.com</w:t>
      </w:r>
    </w:p>
    <w:p>
      <w:r>
        <w:t>大模数齿轮加工的特点 评论地址：https://www.jiaokey.com/book/detail/10186637.html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