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简明化学手册</w:t>
      </w:r>
    </w:p>
    <w:p>
      <w:r>
        <w:rPr>
          <w:rFonts w:ascii="宋体" w:hAnsi="宋体" w:eastAsia="宋体"/>
          <w:sz w:val="24"/>
        </w:rPr>
        <w:t>（苏）别列利曼（В.И.Перельман）著；顾振军，吴国沛译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（苏）别列利曼（В.И.Перельман）著；顾振军，吴国沛译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本书出售、求购地址：https://www.jiaokey.com/book/detail/10186246.html</w:t>
      </w:r>
    </w:p>
    <w:p>
      <w:r>
        <w:t>更多相关图书推荐：https://www.jiaokey.com</w:t>
      </w:r>
    </w:p>
    <w:p>
      <w:r>
        <w:t>（苏）别列利曼（В.И.Перельман）著；顾振军，吴国沛译 其他作品：https://www.jiaokey.com/tag/（苏）别列利曼（В.И.Перельман）著；顾振军，吴国沛译.html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