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普通物理学  第2卷  第1分册、第2分册</w:t>
      </w:r>
    </w:p>
    <w:p>
      <w:r>
        <w:rPr>
          <w:rFonts w:ascii="宋体" w:hAnsi="宋体" w:eastAsia="宋体"/>
          <w:sz w:val="24"/>
        </w:rPr>
        <w:t>A.B.季莫列娃等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普通物理学  第2卷  第1分册、第2分册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A.B.季莫列娃等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本书出售、求购地址：https://www.jiaokey.com/book/detail/10185929.html</w:t>
      </w:r>
    </w:p>
    <w:p>
      <w:r>
        <w:t>更多相关图书推荐：https://www.jiaokey.com</w:t>
      </w:r>
    </w:p>
    <w:p>
      <w:r>
        <w:t>A.B.季莫列娃等 其他作品：https://www.jiaokey.com/tag/A.B.季莫列娃等.html</w:t>
      </w:r>
    </w:p>
    <w:p>
      <w:r>
        <w:t>商务印书馆 出版图书：https://www.jiaokey.com/tag/商务印书馆.html</w:t>
      </w:r>
    </w:p>
    <w:p>
      <w:r>
        <w:t>关键词搜索：https://www.jiaokey.com/tag/高等学校教学用书  普通物理学  第2卷  第1分册、第2分册.html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