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书名：计算机辅助几何设计与非均匀有理B样条 CAGD &amp; NURBS</w:t>
      </w:r>
    </w:p>
    <w:p>
      <w:r>
        <w:t>作者：施法中编著</w:t>
      </w:r>
    </w:p>
    <w:p>
      <w:r>
        <w:t>出版社：北京：北京航空航天大学出版社</w:t>
      </w:r>
    </w:p>
    <w:p>
      <w:r>
        <w:t>出版日期：1994.02</w:t>
      </w:r>
    </w:p>
    <w:p>
      <w:r>
        <w:t>总页数：520</w:t>
      </w:r>
    </w:p>
    <w:p>
      <w:r>
        <w:t>更多请访问教客网: www.jiaokey.com</w:t>
      </w:r>
    </w:p>
    <w:p>
      <w:r>
        <w:t>计算机辅助几何设计与非均匀有理B样条 CAGD &amp; NURBS 评论地址：https://www.jiaokey.com/book/detail/10185187.html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