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书名：输电系统产生的电场和磁场  现象简述实用计算导则</w:t>
      </w:r>
    </w:p>
    <w:p>
      <w:r>
        <w:t>作者：国际大电网会议第36.01工作组著；邵方殷译</w:t>
      </w:r>
    </w:p>
    <w:p>
      <w:r>
        <w:t>出版社：北京：水利电力出版社</w:t>
      </w:r>
    </w:p>
    <w:p>
      <w:r>
        <w:t>出版日期：1984.02</w:t>
      </w:r>
    </w:p>
    <w:p>
      <w:r>
        <w:t>总页数：121</w:t>
      </w:r>
    </w:p>
    <w:p>
      <w:r>
        <w:t>更多请访问教客网: www.jiaokey.com</w:t>
      </w:r>
    </w:p>
    <w:p>
      <w:r>
        <w:t>输电系统产生的电场和磁场  现象简述实用计算导则 评论地址：https://www.jiaokey.com/book/detail/10185005.html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