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现代通信集成电路应用技术手册（上）</w:t>
      </w:r>
    </w:p>
    <w:p>
      <w:r>
        <w:rPr>
          <w:rFonts w:ascii="宋体" w:hAnsi="宋体" w:eastAsia="宋体"/>
          <w:sz w:val="24"/>
        </w:rPr>
        <w:t>杨为理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现代通信集成电路应用技术手册（上）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杨为理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本书出售、求购地址：https://www.jiaokey.com/book/detail/10184351.html</w:t>
      </w:r>
    </w:p>
    <w:p>
      <w:r>
        <w:t>更多相关图书推荐：https://www.jiaokey.com</w:t>
      </w:r>
    </w:p>
    <w:p>
      <w:r>
        <w:t>杨为理 其他作品：https://www.jiaokey.com/tag/杨为理.html</w:t>
      </w:r>
    </w:p>
    <w:p>
      <w:r>
        <w:t>电子工业出版社 出版图书：https://www.jiaokey.com/tag/电子工业出版社.html</w:t>
      </w:r>
    </w:p>
    <w:p>
      <w:r>
        <w:t>关键词搜索：https://www.jiaokey.com/tag/现代通信集成电路应用技术手册（上）.html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