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动力系统中的数学方法和计算机</w:t>
      </w:r>
    </w:p>
    <w:p>
      <w:r>
        <w:rPr>
          <w:rFonts w:ascii="宋体" w:hAnsi="宋体" w:eastAsia="宋体"/>
          <w:sz w:val="24"/>
        </w:rPr>
        <w:t>（苏）维尼柯夫（В.А.Веников）主编；余贻鑫等译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动力系统中的数学方法和计算机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（苏）维尼柯夫（В.А.Веников）主编；余贻鑫等译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本书出售、求购地址：https://www.jiaokey.com/book/detail/10179649.html</w:t>
      </w:r>
    </w:p>
    <w:p>
      <w:r>
        <w:t>更多相关图书推荐：https://www.jiaokey.com</w:t>
      </w:r>
    </w:p>
    <w:p>
      <w:r>
        <w:t>（苏）维尼柯夫（В.А.Веников）主编；余贻鑫等译 其他作品：https://www.jiaokey.com/tag/（苏）维尼柯夫（В.А.Веников）主编；余贻鑫等译.html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关键词搜索：https://www.jiaokey.com/tag/动力系统中的数学方法和计算机.html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