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激光晶体</w:t>
      </w:r>
    </w:p>
    <w:p>
      <w:r>
        <w:rPr>
          <w:rFonts w:ascii="宋体" w:hAnsi="宋体" w:eastAsia="宋体"/>
          <w:sz w:val="24"/>
        </w:rPr>
        <w:t>（苏）卡明斯基（А.А.Каминский）著；陈长康，林仲达译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激光晶体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（苏）卡明斯基（А.А.Каминский）著；陈长康，林仲达译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本书出售、求购地址：https://www.jiaokey.com/book/detail/10179453.html</w:t>
      </w:r>
    </w:p>
    <w:p>
      <w:r>
        <w:t>更多相关图书推荐：https://www.jiaokey.com</w:t>
      </w:r>
    </w:p>
    <w:p>
      <w:r>
        <w:t>（苏）卡明斯基（А.А.Каминский）著；陈长康，林仲达译 其他作品：https://www.jiaokey.com/tag/（苏）卡明斯基（А.А.Каминский）著；陈长康，林仲达译.html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