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书名：历史与现实论稿</w:t>
      </w:r>
    </w:p>
    <w:p>
      <w:r>
        <w:t>作者：河北史学会编</w:t>
      </w:r>
    </w:p>
    <w:p>
      <w:r>
        <w:t>出版社：</w:t>
      </w:r>
    </w:p>
    <w:p>
      <w:r>
        <w:t>出版日期：1991.09</w:t>
      </w:r>
    </w:p>
    <w:p>
      <w:r>
        <w:t>总页数：260</w:t>
      </w:r>
    </w:p>
    <w:p>
      <w:r>
        <w:t>更多请访问教客网: www.jiaokey.com</w:t>
      </w:r>
    </w:p>
    <w:p>
      <w:r>
        <w:t>历史与现实论稿 评论地址：https://www.jiaokey.com/book/detail/10177650.html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