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第二编  北洋政府统治时期  第一卷（1912-1916年）上、下</w:t>
      </w:r>
    </w:p>
    <w:p>
      <w:r>
        <w:rPr>
          <w:rFonts w:ascii="宋体" w:hAnsi="宋体" w:eastAsia="宋体"/>
          <w:sz w:val="24"/>
        </w:rPr>
        <w:t>李宗一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第二编  北洋政府统治时期  第一卷（1912-1916年）上、下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本书出售、求购地址：https://www.jiaokey.com/book/detail/10176309.html</w:t>
      </w:r>
    </w:p>
    <w:p>
      <w:r>
        <w:t>更多相关图书推荐：https://www.jiaokey.com</w:t>
      </w:r>
    </w:p>
    <w:p>
      <w:r>
        <w:t>李宗一 其他作品：https://www.jiaokey.com/tag/李宗一.html</w:t>
      </w:r>
    </w:p>
    <w:p>
      <w:r>
        <w:t>关键词搜索：https://www.jiaokey.com/tag/中华民国史  第二编  北洋政府统治时期  第一卷（1912-1916年）上、下.html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