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中国古典文学作品选读 元明清诗一百首</w:t>
      </w:r>
    </w:p>
    <w:p>
      <w:r>
        <w:rPr>
          <w:rFonts w:ascii="宋体" w:hAnsi="宋体" w:eastAsia="宋体"/>
          <w:sz w:val="24"/>
        </w:rPr>
        <w:t>陈友琴 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中国古典文学作品选读 元明清诗一百首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陈友琴 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本书出售、求购地址：https://www.jiaokey.com/book/detail/10175639.html</w:t>
      </w:r>
    </w:p>
    <w:p>
      <w:r>
        <w:t>更多相关图书推荐：https://www.jiaokey.com</w:t>
      </w:r>
    </w:p>
    <w:p>
      <w:r>
        <w:t>陈友琴 选注 其他作品：https://www.jiaokey.com/tag/陈友琴 选注.html</w:t>
      </w:r>
    </w:p>
    <w:p>
      <w:r>
        <w:t>关键词搜索：https://www.jiaokey.com/tag/中国古典文学作品选读 元明清诗一百首.html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