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魂断东林</w:t>
      </w:r>
    </w:p>
    <w:p>
      <w:r>
        <w:rPr>
          <w:rFonts w:ascii="宋体" w:hAnsi="宋体" w:eastAsia="宋体"/>
          <w:sz w:val="24"/>
        </w:rPr>
        <w:t>（英）亨利·伍德夫人（Mis.H.Wood）著；庄绎传等译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（英）亨利·伍德夫人（Mis.H.Wood）著；庄绎传等译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本书出售、求购地址：https://www.jiaokey.com/book/detail/10175577.html</w:t>
      </w:r>
    </w:p>
    <w:p>
      <w:r>
        <w:t>更多相关图书推荐：https://www.jiaokey.com</w:t>
      </w:r>
    </w:p>
    <w:p>
      <w:r>
        <w:t>（英）亨利·伍德夫人（Mis.H.Wood）著；庄绎传等译 其他作品：https://www.jiaokey.com/tag/（英）亨利·伍德夫人（Mis.H.Wood）著；庄绎传等译.html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关键词搜索：https://www.jiaokey.com/tag/魂断东林.html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