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岩石性质对地下液体渗流的影响</w:t>
      </w:r>
    </w:p>
    <w:p>
      <w:r>
        <w:rPr>
          <w:rFonts w:ascii="宋体" w:hAnsi="宋体" w:eastAsia="宋体"/>
          <w:sz w:val="24"/>
        </w:rPr>
        <w:t>（苏）班恩（А.Бан），（苏）马克西莫夫（В.А.Максимов）等著；张朝琛译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岩石性质对地下液体渗流的影响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（苏）班恩（А.Бан），（苏）马克西莫夫（В.А.Максимов）等著；张朝琛译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本书出售、求购地址：https://www.jiaokey.com/book/detail/10174780.html</w:t>
      </w:r>
    </w:p>
    <w:p>
      <w:r>
        <w:t>更多相关图书推荐：https://www.jiaokey.com</w:t>
      </w:r>
    </w:p>
    <w:p>
      <w:r>
        <w:t>（苏）班恩（А.Бан），（苏）马克西莫夫（В.А.Максимов）等著；张朝琛译 其他作品：https://www.jiaokey.com/tag/（苏）班恩（А.Бан），（苏）马克西莫夫（В.А.Максимов）等著；张朝琛译.html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关键词搜索：https://www.jiaokey.com/tag/岩石性质对地下液体渗流的影响.html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