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离心泵</w:t>
      </w:r>
    </w:p>
    <w:p>
      <w:r>
        <w:rPr>
          <w:rFonts w:ascii="宋体" w:hAnsi="宋体" w:eastAsia="宋体"/>
          <w:sz w:val="24"/>
        </w:rPr>
        <w:t>（美）利尔杰斯特兰德（Liljestrand，W.）著；陶世桢，杨祖佩译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离心泵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（美）利尔杰斯特兰德（Liljestrand，W.）著；陶世桢，杨祖佩译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本书出售、求购地址：https://www.jiaokey.com/book/detail/10174588.html</w:t>
      </w:r>
    </w:p>
    <w:p>
      <w:r>
        <w:t>更多相关图书推荐：https://www.jiaokey.com</w:t>
      </w:r>
    </w:p>
    <w:p>
      <w:r>
        <w:t>（美）利尔杰斯特兰德（Liljestrand，W.）著；陶世桢，杨祖佩译 其他作品：https://www.jiaokey.com/tag/（美）利尔杰斯特兰德（Liljestrand，W.）著；陶世桢，杨祖佩译.html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关键词搜索：https://www.jiaokey.com/tag/离心泵.html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