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书名：悲怆与诗意  结构主义作品分析</w:t>
      </w:r>
    </w:p>
    <w:p>
      <w:r>
        <w:t>作者：（法）安德列·尼耶著；万胜译</w:t>
      </w:r>
    </w:p>
    <w:p>
      <w:r>
        <w:t>出版社：长沙：湖南人民出版社</w:t>
      </w:r>
    </w:p>
    <w:p>
      <w:r>
        <w:t>出版日期：1988.05</w:t>
      </w:r>
    </w:p>
    <w:p>
      <w:r>
        <w:t>总页数：185</w:t>
      </w:r>
    </w:p>
    <w:p>
      <w:r>
        <w:t>更多请访问教客网: www.jiaokey.com</w:t>
      </w:r>
    </w:p>
    <w:p>
      <w:r>
        <w:t>悲怆与诗意  结构主义作品分析 评论地址：https://www.jiaokey.com/book/detail/10173694.html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