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马可.波罗  21</w:t>
      </w:r>
    </w:p>
    <w:p>
      <w:r>
        <w:rPr>
          <w:rFonts w:ascii="宋体" w:hAnsi="宋体" w:eastAsia="宋体"/>
          <w:sz w:val="24"/>
        </w:rPr>
        <w:t>（英）巴特勒（Poio，M.），（意）贝拉，文.拉著；袁华清译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马可.波罗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（英）巴特勒（Poio，M.），（意）贝拉，文.拉著；袁华清译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本书出售、求购地址：https://www.jiaokey.com/book/detail/10173504.html</w:t>
      </w:r>
    </w:p>
    <w:p>
      <w:r>
        <w:t>更多相关图书推荐：https://www.jiaokey.com</w:t>
      </w:r>
    </w:p>
    <w:p>
      <w:r>
        <w:t>（英）巴特勒（Poio，M.），（意）贝拉，文.拉著；袁华清译 其他作品：https://www.jiaokey.com/tag/（英）巴特勒（Poio，M.），（意）贝拉，文.拉著；袁华清译.html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马可.波罗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