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欧亚最新实用英英、英汉双解辞典</w:t>
      </w:r>
    </w:p>
    <w:p>
      <w:r>
        <w:rPr>
          <w:rFonts w:ascii="宋体" w:hAnsi="宋体" w:eastAsia="宋体"/>
          <w:sz w:val="24"/>
        </w:rPr>
        <w:t>颜元叔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欧亚最新实用英英、英汉双解辞典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本书出售、求购地址：https://www.jiaokey.com/book/detail/10170303.html</w:t>
      </w:r>
    </w:p>
    <w:p>
      <w:r>
        <w:t>更多相关图书推荐：https://www.jiaokey.com</w:t>
      </w:r>
    </w:p>
    <w:p>
      <w:r>
        <w:t>颜元叔 主编 其他作品：https://www.jiaokey.com/tag/颜元叔 主编.html</w:t>
      </w:r>
    </w:p>
    <w:p>
      <w:r>
        <w:t>关键词搜索：https://www.jiaokey.com/tag/欧亚最新实用英英、英汉双解辞典.html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