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展望二十一世纪  汤因比与池田大作对话录</w:t>
      </w:r>
    </w:p>
    <w:p>
      <w:r>
        <w:rPr>
          <w:rFonts w:ascii="宋体" w:hAnsi="宋体" w:eastAsia="宋体"/>
          <w:sz w:val="24"/>
        </w:rPr>
        <w:t>（英）汤因比，（日）池田大作著；荀春生等译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展望二十一世纪  汤因比与池田大作对话录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（英）汤因比，（日）池田大作著；荀春生等译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本书出售、求购地址：https://www.jiaokey.com/book/detail/10169703.html</w:t>
      </w:r>
    </w:p>
    <w:p>
      <w:r>
        <w:t>更多相关图书推荐：https://www.jiaokey.com</w:t>
      </w:r>
    </w:p>
    <w:p>
      <w:r>
        <w:t>（英）汤因比，（日）池田大作著；荀春生等译 其他作品：https://www.jiaokey.com/tag/（英）汤因比，（日）池田大作著；荀春生等译.html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关键词搜索：https://www.jiaokey.com/tag/展望二十一世纪  汤因比与池田大作对话录.html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