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书名：世界商道通则  国际经贸组织协约、惯例及作用</w:t>
      </w:r>
    </w:p>
    <w:p>
      <w:r>
        <w:t>作者：余仁，金梅编著</w:t>
      </w:r>
    </w:p>
    <w:p>
      <w:r>
        <w:t>出版社：广州：广东旅游出版社</w:t>
      </w:r>
    </w:p>
    <w:p>
      <w:r>
        <w:t>出版日期：1993.07</w:t>
      </w:r>
    </w:p>
    <w:p>
      <w:r>
        <w:t>总页数：749</w:t>
      </w:r>
    </w:p>
    <w:p>
      <w:r>
        <w:t>更多请访问教客网: www.jiaokey.com</w:t>
      </w:r>
    </w:p>
    <w:p>
      <w:r>
        <w:t>世界商道通则  国际经贸组织协约、惯例及作用 评论地址：https://www.jiaokey.com/book/detail/10169246.html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